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jc w:val="center"/>
        <w:rPr>
          <w:rFonts w:hint="eastAsia" w:ascii="方正大标宋简体" w:hAnsi="方正大标宋简体" w:eastAsia="方正大标宋简体" w:cs="方正大标宋简体"/>
          <w:b w:val="0"/>
          <w:bCs w:val="0"/>
          <w:sz w:val="36"/>
          <w:szCs w:val="36"/>
          <w:lang w:eastAsia="zh-CN"/>
        </w:rPr>
      </w:pPr>
      <w:bookmarkStart w:id="0" w:name="_Hlk74089017"/>
      <w:r>
        <w:rPr>
          <w:rFonts w:hint="eastAsia" w:ascii="方正大标宋简体" w:hAnsi="方正大标宋简体" w:eastAsia="方正大标宋简体" w:cs="方正大标宋简体"/>
          <w:b w:val="0"/>
          <w:bCs w:val="0"/>
          <w:sz w:val="36"/>
          <w:szCs w:val="36"/>
          <w:lang w:eastAsia="zh-CN"/>
        </w:rPr>
        <w:t>离校操作指南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8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</w:rPr>
      </w:pPr>
      <w:r>
        <w:rPr>
          <w:rFonts w:hint="eastAsia" w:ascii="仿宋_GB2312" w:hAnsi="仿宋_GB2312" w:eastAsia="仿宋_GB2312" w:cs="仿宋_GB2312"/>
        </w:rPr>
        <w:t>一、登录途径：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6"/>
        </w:rPr>
      </w:pPr>
      <w:r>
        <w:rPr>
          <w:rFonts w:hint="eastAsia" w:ascii="仿宋_GB2312" w:hAnsi="仿宋_GB2312" w:eastAsia="仿宋_GB2312" w:cs="仿宋_GB2312"/>
          <w:sz w:val="32"/>
          <w:szCs w:val="36"/>
        </w:rPr>
        <w:t>方式一：录入学工系统地址，</w:t>
      </w:r>
      <w:r>
        <w:rPr>
          <w:rFonts w:hint="eastAsia" w:ascii="仿宋_GB2312" w:hAnsi="仿宋_GB2312" w:eastAsia="仿宋_GB2312" w:cs="仿宋_GB2312"/>
          <w:sz w:val="32"/>
          <w:szCs w:val="36"/>
        </w:rPr>
        <w:fldChar w:fldCharType="begin"/>
      </w:r>
      <w:r>
        <w:rPr>
          <w:rFonts w:hint="eastAsia" w:ascii="仿宋_GB2312" w:hAnsi="仿宋_GB2312" w:eastAsia="仿宋_GB2312" w:cs="仿宋_GB2312"/>
          <w:sz w:val="32"/>
          <w:szCs w:val="36"/>
        </w:rPr>
        <w:instrText xml:space="preserve"> HYPERLINK "https://xgxt.zjhu.edu.cn:15443" </w:instrText>
      </w:r>
      <w:r>
        <w:rPr>
          <w:rFonts w:hint="eastAsia" w:ascii="仿宋_GB2312" w:hAnsi="仿宋_GB2312" w:eastAsia="仿宋_GB2312" w:cs="仿宋_GB2312"/>
          <w:sz w:val="32"/>
          <w:szCs w:val="36"/>
        </w:rPr>
        <w:fldChar w:fldCharType="separate"/>
      </w:r>
      <w:r>
        <w:rPr>
          <w:rStyle w:val="8"/>
          <w:rFonts w:hint="eastAsia" w:ascii="仿宋_GB2312" w:hAnsi="仿宋_GB2312" w:eastAsia="仿宋_GB2312" w:cs="仿宋_GB2312"/>
          <w:sz w:val="32"/>
          <w:szCs w:val="36"/>
        </w:rPr>
        <w:t>https://xgxt.zjhu.edu.cn:15443</w:t>
      </w:r>
      <w:r>
        <w:rPr>
          <w:rStyle w:val="9"/>
          <w:rFonts w:hint="eastAsia" w:ascii="仿宋_GB2312" w:hAnsi="仿宋_GB2312" w:eastAsia="仿宋_GB2312" w:cs="仿宋_GB2312"/>
          <w:sz w:val="32"/>
          <w:szCs w:val="36"/>
        </w:rPr>
        <w:fldChar w:fldCharType="end"/>
      </w:r>
      <w:r>
        <w:rPr>
          <w:rFonts w:hint="eastAsia" w:ascii="仿宋_GB2312" w:hAnsi="仿宋_GB2312" w:eastAsia="仿宋_GB2312" w:cs="仿宋_GB2312"/>
          <w:sz w:val="32"/>
          <w:szCs w:val="36"/>
        </w:rPr>
        <w:t xml:space="preserve"> 跳转学校统一身份认证，输入账号和密码。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6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6"/>
        </w:rPr>
        <w:t>温馨提醒：如忘记密码可通过【忘记登录密码？】或联系信息中心，重置密码</w:t>
      </w:r>
      <w:r>
        <w:rPr>
          <w:rFonts w:hint="eastAsia" w:ascii="仿宋_GB2312" w:hAnsi="仿宋_GB2312" w:eastAsia="仿宋_GB2312" w:cs="仿宋_GB2312"/>
          <w:sz w:val="32"/>
          <w:szCs w:val="36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textAlignment w:val="auto"/>
        <w:rPr>
          <w:rFonts w:hint="eastAsia" w:ascii="仿宋_GB2312" w:hAnsi="仿宋_GB2312" w:eastAsia="仿宋_GB2312" w:cs="仿宋_GB2312"/>
          <w:lang w:eastAsia="zh-CN"/>
        </w:rPr>
      </w:pPr>
      <w:r>
        <w:rPr>
          <w:sz w:val="32"/>
          <w:szCs w:val="36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column">
              <wp:posOffset>-64135</wp:posOffset>
            </wp:positionH>
            <wp:positionV relativeFrom="page">
              <wp:posOffset>3618865</wp:posOffset>
            </wp:positionV>
            <wp:extent cx="4763770" cy="2363470"/>
            <wp:effectExtent l="0" t="0" r="17780" b="17780"/>
            <wp:wrapTopAndBottom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763770" cy="23634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textAlignment w:val="auto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在业务直通车→学工系统→迎</w:t>
      </w:r>
      <w:r>
        <w:rPr>
          <w:rFonts w:hint="eastAsia" w:ascii="仿宋_GB2312" w:hAnsi="仿宋_GB2312" w:eastAsia="仿宋_GB2312" w:cs="仿宋_GB2312"/>
          <w:sz w:val="32"/>
          <w:szCs w:val="32"/>
        </w:rPr>
        <w:t>新离校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→</w:t>
      </w:r>
      <w:r>
        <w:rPr>
          <w:rFonts w:hint="eastAsia" w:ascii="仿宋_GB2312" w:hAnsi="仿宋_GB2312" w:eastAsia="仿宋_GB2312" w:cs="仿宋_GB2312"/>
          <w:sz w:val="32"/>
          <w:szCs w:val="32"/>
        </w:rPr>
        <w:t>学生离校，进入离校系统页面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textAlignment w:val="auto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drawing>
          <wp:anchor distT="0" distB="0" distL="0" distR="0" simplePos="0" relativeHeight="251660288" behindDoc="0" locked="0" layoutInCell="1" allowOverlap="1">
            <wp:simplePos x="0" y="0"/>
            <wp:positionH relativeFrom="column">
              <wp:posOffset>232410</wp:posOffset>
            </wp:positionH>
            <wp:positionV relativeFrom="page">
              <wp:posOffset>7033895</wp:posOffset>
            </wp:positionV>
            <wp:extent cx="4426585" cy="2196465"/>
            <wp:effectExtent l="0" t="0" r="12065" b="13335"/>
            <wp:wrapTopAndBottom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426585" cy="21964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textAlignment w:val="auto"/>
        <w:rPr>
          <w:sz w:val="32"/>
          <w:szCs w:val="36"/>
        </w:rPr>
      </w:pPr>
      <w:r>
        <w:rPr>
          <w:rFonts w:hint="eastAsia" w:ascii="仿宋_GB2312" w:hAnsi="仿宋_GB2312" w:eastAsia="仿宋_GB2312" w:cs="仿宋_GB2312"/>
          <w:sz w:val="32"/>
          <w:szCs w:val="36"/>
          <w:lang w:eastAsia="zh-CN"/>
        </w:rPr>
        <w:t>方式二：打开学校官网，→智慧校园→业务直通车→学工系统→迎新离校→学生离校，进入离校系统页面。</w:t>
      </w:r>
    </w:p>
    <w:p>
      <w:r>
        <w:drawing>
          <wp:anchor distT="0" distB="0" distL="0" distR="0" simplePos="0" relativeHeight="251661312" behindDoc="0" locked="0" layoutInCell="1" allowOverlap="1">
            <wp:simplePos x="0" y="0"/>
            <wp:positionH relativeFrom="column">
              <wp:posOffset>243205</wp:posOffset>
            </wp:positionH>
            <wp:positionV relativeFrom="paragraph">
              <wp:posOffset>2924810</wp:posOffset>
            </wp:positionV>
            <wp:extent cx="5274310" cy="2616835"/>
            <wp:effectExtent l="0" t="0" r="2540" b="0"/>
            <wp:wrapTopAndBottom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68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62336" behindDoc="0" locked="0" layoutInCell="1" allowOverlap="1">
            <wp:simplePos x="0" y="0"/>
            <wp:positionH relativeFrom="column">
              <wp:posOffset>189865</wp:posOffset>
            </wp:positionH>
            <wp:positionV relativeFrom="page">
              <wp:posOffset>1593850</wp:posOffset>
            </wp:positionV>
            <wp:extent cx="5274310" cy="2616835"/>
            <wp:effectExtent l="0" t="0" r="2540" b="12065"/>
            <wp:wrapTopAndBottom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68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2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80" w:lineRule="exact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rPr>
          <w:rFonts w:hint="eastAsia"/>
        </w:rPr>
      </w:pPr>
    </w:p>
    <w:p>
      <w:pPr>
        <w:pStyle w:val="2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8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二、离校办理</w:t>
      </w:r>
    </w:p>
    <w:p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8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2.1单个办理（PC端）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录入学号或者姓名或者身份证号码，点击【回车】或者搜索</w:t>
      </w:r>
    </w:p>
    <w:p>
      <w:r>
        <w:drawing>
          <wp:inline distT="0" distB="0" distL="0" distR="0">
            <wp:extent cx="5274310" cy="2616835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6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仿宋_GB2312" w:hAnsi="仿宋_GB2312" w:eastAsia="仿宋_GB2312" w:cs="仿宋_GB2312"/>
          <w:sz w:val="32"/>
          <w:szCs w:val="36"/>
        </w:rPr>
      </w:pPr>
      <w:r>
        <w:rPr>
          <w:rFonts w:hint="eastAsia" w:ascii="仿宋_GB2312" w:hAnsi="仿宋_GB2312" w:eastAsia="仿宋_GB2312" w:cs="仿宋_GB2312"/>
          <w:sz w:val="32"/>
          <w:szCs w:val="36"/>
        </w:rPr>
        <w:t>点击【通过】按钮，完成环节办理；</w:t>
      </w:r>
    </w:p>
    <w:p>
      <w:r>
        <w:drawing>
          <wp:inline distT="0" distB="0" distL="0" distR="0">
            <wp:extent cx="5274310" cy="2616835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6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16" w:lineRule="auto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16" w:lineRule="auto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16" w:lineRule="auto"/>
        <w:ind w:firstLine="643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2.2批量办理（PC端）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 xml:space="preserve">批量办理方式一：勾选需要办理的学生，点击【通过】按钮 </w:t>
      </w:r>
    </w:p>
    <w:p>
      <w:r>
        <w:drawing>
          <wp:inline distT="0" distB="0" distL="0" distR="0">
            <wp:extent cx="5274310" cy="2616835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6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6"/>
        </w:rPr>
      </w:pPr>
      <w:r>
        <w:rPr>
          <w:rFonts w:hint="eastAsia" w:ascii="仿宋_GB2312" w:hAnsi="仿宋_GB2312" w:eastAsia="仿宋_GB2312" w:cs="仿宋_GB2312"/>
          <w:sz w:val="32"/>
          <w:szCs w:val="36"/>
        </w:rPr>
        <w:t>批量办理方式二：通过快速查询功能，查询到班级，点击【全部通过】</w:t>
      </w:r>
    </w:p>
    <w:p>
      <w:r>
        <w:drawing>
          <wp:inline distT="0" distB="0" distL="0" distR="0">
            <wp:extent cx="5274310" cy="2616835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6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8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2.3单个办理（移动端）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方式一、查询办理，录入学生学号或者姓名，进入办理页面，点击【通过】完成办理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color w:val="A6A6A6" w:themeColor="background1" w:themeShade="A6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A6A6A6" w:themeColor="background1" w:themeShade="A6"/>
          <w:sz w:val="32"/>
          <w:szCs w:val="32"/>
        </w:rPr>
        <w:t>温馨提示：如果没有出现【通过】按钮，表示前面环节还有未办理的情况，需要前置环节办理完成；</w:t>
      </w:r>
    </w:p>
    <w:p>
      <w:pPr>
        <w:rPr>
          <w:rFonts w:hint="eastAsia" w:ascii="仿宋_GB2312" w:hAnsi="仿宋_GB2312" w:eastAsia="仿宋_GB2312" w:cs="仿宋_GB2312"/>
          <w:sz w:val="32"/>
          <w:szCs w:val="32"/>
        </w:rPr>
      </w:pPr>
      <w:r>
        <w:drawing>
          <wp:anchor distT="0" distB="0" distL="0" distR="0" simplePos="0" relativeHeight="251664384" behindDoc="0" locked="0" layoutInCell="1" allowOverlap="1">
            <wp:simplePos x="0" y="0"/>
            <wp:positionH relativeFrom="column">
              <wp:posOffset>2282825</wp:posOffset>
            </wp:positionH>
            <wp:positionV relativeFrom="page">
              <wp:posOffset>1027430</wp:posOffset>
            </wp:positionV>
            <wp:extent cx="1753235" cy="3227705"/>
            <wp:effectExtent l="0" t="0" r="18415" b="10795"/>
            <wp:wrapTopAndBottom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753235" cy="32277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63360" behindDoc="0" locked="0" layoutInCell="1" allowOverlap="1">
            <wp:simplePos x="0" y="0"/>
            <wp:positionH relativeFrom="column">
              <wp:posOffset>0</wp:posOffset>
            </wp:positionH>
            <wp:positionV relativeFrom="page">
              <wp:posOffset>967740</wp:posOffset>
            </wp:positionV>
            <wp:extent cx="1873250" cy="3335655"/>
            <wp:effectExtent l="0" t="0" r="12700" b="17145"/>
            <wp:wrapTopAndBottom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873250" cy="33356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t xml:space="preserve"> </w:t>
      </w:r>
      <w:r>
        <w:t xml:space="preserve">      </w:t>
      </w:r>
      <w:r>
        <w:rPr>
          <w:rFonts w:hint="eastAsia" w:ascii="仿宋_GB2312" w:hAnsi="仿宋_GB2312" w:eastAsia="仿宋_GB2312" w:cs="仿宋_GB2312"/>
          <w:sz w:val="32"/>
          <w:szCs w:val="32"/>
        </w:rPr>
        <w:t>方式二、扫码办理，办理老师点击【点击后进行扫码办理】，出现扫码功能；扫码完成后，出现办理页面，点击【通过】完成办理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color w:val="A6A6A6" w:themeColor="background1" w:themeShade="A6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A6A6A6" w:themeColor="background1" w:themeShade="A6"/>
          <w:sz w:val="32"/>
          <w:szCs w:val="32"/>
        </w:rPr>
        <w:t>温馨提示：如果没有出现【通过】按钮，表示前面环节还有未办理的情况，需要前置环节办理完成；</w:t>
      </w:r>
    </w:p>
    <w:p/>
    <w:p>
      <w:pPr>
        <w:jc w:val="center"/>
        <w:rPr>
          <w:rFonts w:hint="eastAsia"/>
        </w:rPr>
      </w:pPr>
      <w:r>
        <w:drawing>
          <wp:inline distT="0" distB="0" distL="0" distR="0">
            <wp:extent cx="1744345" cy="3159760"/>
            <wp:effectExtent l="0" t="0" r="8255" b="254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744345" cy="315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1695450" cy="3121660"/>
            <wp:effectExtent l="0" t="0" r="0" b="254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3121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学生点击【我的二维码】，出示二维码</w:t>
      </w:r>
    </w:p>
    <w:p>
      <w:pPr>
        <w:jc w:val="center"/>
        <w:rPr>
          <w:rFonts w:hint="eastAsia"/>
        </w:rPr>
      </w:pPr>
      <w:r>
        <w:drawing>
          <wp:inline distT="0" distB="0" distL="0" distR="0">
            <wp:extent cx="2079625" cy="3253740"/>
            <wp:effectExtent l="0" t="0" r="15875" b="381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079625" cy="3253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081530" cy="3256915"/>
            <wp:effectExtent l="0" t="0" r="13970" b="63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081530" cy="3256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0"/>
    <w:p>
      <w:pPr>
        <w:pStyle w:val="2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三、离校统计（PC）</w:t>
      </w:r>
    </w:p>
    <w:p>
      <w:pPr>
        <w:pStyle w:val="3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离校统计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统计当前整体学生离校情况，主要关注未办理、办理中、办理完成</w:t>
      </w:r>
    </w:p>
    <w:p>
      <w:pPr>
        <w:pStyle w:val="13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Chars="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全校统计</w:t>
      </w:r>
    </w:p>
    <w:p>
      <w:r>
        <w:drawing>
          <wp:inline distT="0" distB="0" distL="0" distR="0">
            <wp:extent cx="5274310" cy="261683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6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Chars="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院系统计，列出各个学院学生办理情况</w:t>
      </w:r>
    </w:p>
    <w:p>
      <w:r>
        <w:drawing>
          <wp:inline distT="0" distB="0" distL="0" distR="0">
            <wp:extent cx="5274310" cy="2616835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6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"/>
        <w:numPr>
          <w:ilvl w:val="0"/>
          <w:numId w:val="1"/>
        </w:numPr>
        <w:ind w:firstLineChars="0"/>
      </w:pPr>
      <w:r>
        <w:rPr>
          <w:rFonts w:hint="eastAsia"/>
        </w:rPr>
        <w:t>专业统计</w:t>
      </w:r>
    </w:p>
    <w:p>
      <w:r>
        <w:drawing>
          <wp:inline distT="0" distB="0" distL="0" distR="0">
            <wp:extent cx="4838700" cy="240030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845153" cy="240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办理时段统计</w:t>
      </w:r>
    </w:p>
    <w:p>
      <w:r>
        <w:drawing>
          <wp:inline distT="0" distB="0" distL="0" distR="0">
            <wp:extent cx="4805045" cy="2383790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822728" cy="2392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环节统计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显示学校目前各个环节的办理情况</w:t>
      </w:r>
    </w:p>
    <w:p>
      <w:r>
        <w:drawing>
          <wp:inline distT="0" distB="0" distL="0" distR="0">
            <wp:extent cx="4728845" cy="2346325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742077" cy="2352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pStyle w:val="3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办理日志</w:t>
      </w:r>
    </w:p>
    <w:p>
      <w:r>
        <w:drawing>
          <wp:inline distT="0" distB="0" distL="0" distR="0">
            <wp:extent cx="5274310" cy="2616835"/>
            <wp:effectExtent l="0" t="0" r="254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6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离校统计（移动）</w:t>
      </w:r>
    </w:p>
    <w:p>
      <w:r>
        <w:drawing>
          <wp:anchor distT="0" distB="0" distL="0" distR="0" simplePos="0" relativeHeight="251665408" behindDoc="0" locked="0" layoutInCell="1" allowOverlap="1">
            <wp:simplePos x="0" y="0"/>
            <wp:positionH relativeFrom="column">
              <wp:posOffset>-854075</wp:posOffset>
            </wp:positionH>
            <wp:positionV relativeFrom="page">
              <wp:posOffset>1588135</wp:posOffset>
            </wp:positionV>
            <wp:extent cx="2118360" cy="3816985"/>
            <wp:effectExtent l="0" t="0" r="15240" b="12065"/>
            <wp:wrapTopAndBottom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133439" cy="38438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66432" behindDoc="0" locked="0" layoutInCell="1" allowOverlap="1">
            <wp:simplePos x="0" y="0"/>
            <wp:positionH relativeFrom="column">
              <wp:posOffset>1382395</wp:posOffset>
            </wp:positionH>
            <wp:positionV relativeFrom="page">
              <wp:posOffset>1598930</wp:posOffset>
            </wp:positionV>
            <wp:extent cx="2128520" cy="3783330"/>
            <wp:effectExtent l="0" t="0" r="5080" b="7620"/>
            <wp:wrapTopAndBottom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128520" cy="3783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67456" behindDoc="0" locked="0" layoutInCell="1" allowOverlap="1">
            <wp:simplePos x="0" y="0"/>
            <wp:positionH relativeFrom="column">
              <wp:posOffset>3632835</wp:posOffset>
            </wp:positionH>
            <wp:positionV relativeFrom="page">
              <wp:posOffset>1592580</wp:posOffset>
            </wp:positionV>
            <wp:extent cx="2118360" cy="3816350"/>
            <wp:effectExtent l="0" t="0" r="15240" b="12700"/>
            <wp:wrapTopAndBottom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128287" cy="38345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         </w:t>
      </w:r>
      <w:bookmarkStart w:id="1" w:name="_GoBack"/>
      <w:bookmarkEnd w:id="1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1" w:fontKey="{58D23B3E-12B7-4485-A708-D7CE7C3E9EFB}"/>
  </w:font>
  <w:font w:name="等线">
    <w:altName w:val="Arial Unicode MS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">
    <w:altName w:val="Arial Unicode MS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Arial Unicode MS"/>
    <w:panose1 w:val="00000000000000000000"/>
    <w:charset w:val="00"/>
    <w:family w:val="auto"/>
    <w:pitch w:val="default"/>
    <w:sig w:usb0="00000000" w:usb1="00000000" w:usb2="00000000" w:usb3="00000000" w:csb0="00000000" w:csb1="00000000"/>
    <w:embedRegular r:id="rId2" w:fontKey="{C189D856-057E-48F8-B0B4-4D0292DC5DD4}"/>
  </w:font>
  <w:font w:name="等线 Light">
    <w:altName w:val="宋体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  <w:font w:name="等线 Light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Courier New">
    <w:panose1 w:val="02070309020205020404"/>
    <w:charset w:val="00"/>
    <w:family w:val="auto"/>
    <w:pitch w:val="default"/>
    <w:sig w:usb0="E0002AFF" w:usb1="C0007843" w:usb2="00000009" w:usb3="00000000" w:csb0="400001FF" w:csb1="FFFF0000"/>
  </w:font>
  <w:font w:name="方正大标宋简体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3" w:fontKey="{E955FAE3-3D57-4466-B931-4B21C72DCE7A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EF242F4"/>
    <w:multiLevelType w:val="multilevel"/>
    <w:tmpl w:val="5EF242F4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TFkNzEzMzE2YzQwMzc3N2Y1MzQ2N2JhOTlkZmYyMzMifQ=="/>
  </w:docVars>
  <w:rsids>
    <w:rsidRoot w:val="00747327"/>
    <w:rsid w:val="000605E0"/>
    <w:rsid w:val="00123BBD"/>
    <w:rsid w:val="001A57AB"/>
    <w:rsid w:val="001D35D8"/>
    <w:rsid w:val="00204373"/>
    <w:rsid w:val="00274F4C"/>
    <w:rsid w:val="004B70A7"/>
    <w:rsid w:val="004B784A"/>
    <w:rsid w:val="004E2EB9"/>
    <w:rsid w:val="005B6CD2"/>
    <w:rsid w:val="005C3CC0"/>
    <w:rsid w:val="005D6F4A"/>
    <w:rsid w:val="00655D0B"/>
    <w:rsid w:val="006B4CDC"/>
    <w:rsid w:val="00747327"/>
    <w:rsid w:val="007811BC"/>
    <w:rsid w:val="007E4088"/>
    <w:rsid w:val="007E6D64"/>
    <w:rsid w:val="00804376"/>
    <w:rsid w:val="008866AD"/>
    <w:rsid w:val="008A7627"/>
    <w:rsid w:val="00945D56"/>
    <w:rsid w:val="009B7677"/>
    <w:rsid w:val="009D686A"/>
    <w:rsid w:val="00B736C2"/>
    <w:rsid w:val="00C84112"/>
    <w:rsid w:val="00DD63BF"/>
    <w:rsid w:val="00DE23E3"/>
    <w:rsid w:val="00DF4DA5"/>
    <w:rsid w:val="00F310C4"/>
    <w:rsid w:val="00F55D08"/>
    <w:rsid w:val="00FE551C"/>
    <w:rsid w:val="4BA649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nhideWhenUsed="0" w:uiPriority="0" w:semiHidden="0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2"/>
    <w:basedOn w:val="1"/>
    <w:next w:val="1"/>
    <w:link w:val="12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3">
    <w:name w:val="heading 3"/>
    <w:basedOn w:val="1"/>
    <w:next w:val="1"/>
    <w:link w:val="14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link w:val="11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8">
    <w:name w:val="FollowedHyperlink"/>
    <w:basedOn w:val="7"/>
    <w:qFormat/>
    <w:uiPriority w:val="0"/>
    <w:rPr>
      <w:color w:val="800080"/>
      <w:u w:val="single"/>
    </w:rPr>
  </w:style>
  <w:style w:type="character" w:styleId="9">
    <w:name w:val="Hyperlink"/>
    <w:basedOn w:val="7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0">
    <w:name w:val="页眉 字符"/>
    <w:basedOn w:val="7"/>
    <w:link w:val="5"/>
    <w:uiPriority w:val="99"/>
    <w:rPr>
      <w:sz w:val="18"/>
      <w:szCs w:val="18"/>
    </w:rPr>
  </w:style>
  <w:style w:type="character" w:customStyle="1" w:styleId="11">
    <w:name w:val="页脚 字符"/>
    <w:basedOn w:val="7"/>
    <w:link w:val="4"/>
    <w:uiPriority w:val="99"/>
    <w:rPr>
      <w:sz w:val="18"/>
      <w:szCs w:val="18"/>
    </w:rPr>
  </w:style>
  <w:style w:type="character" w:customStyle="1" w:styleId="12">
    <w:name w:val="标题 2 字符"/>
    <w:basedOn w:val="7"/>
    <w:link w:val="2"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13">
    <w:name w:val="List Paragraph"/>
    <w:basedOn w:val="1"/>
    <w:qFormat/>
    <w:uiPriority w:val="34"/>
    <w:pPr>
      <w:ind w:firstLine="420" w:firstLineChars="200"/>
    </w:pPr>
  </w:style>
  <w:style w:type="character" w:customStyle="1" w:styleId="14">
    <w:name w:val="标题 3 字符"/>
    <w:basedOn w:val="7"/>
    <w:link w:val="3"/>
    <w:qFormat/>
    <w:uiPriority w:val="9"/>
    <w:rPr>
      <w:b/>
      <w:bCs/>
      <w:sz w:val="32"/>
      <w:szCs w:val="32"/>
    </w:rPr>
  </w:style>
  <w:style w:type="character" w:customStyle="1" w:styleId="15">
    <w:name w:val="Unresolved Mention"/>
    <w:basedOn w:val="7"/>
    <w:semiHidden/>
    <w:unhideWhenUsed/>
    <w:qFormat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7" Type="http://schemas.openxmlformats.org/officeDocument/2006/relationships/fontTable" Target="fontTable.xml"/><Relationship Id="rId26" Type="http://schemas.openxmlformats.org/officeDocument/2006/relationships/numbering" Target="numbering.xml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613</Words>
  <Characters>651</Characters>
  <Lines>5</Lines>
  <Paragraphs>1</Paragraphs>
  <TotalTime>0</TotalTime>
  <ScaleCrop>false</ScaleCrop>
  <LinksUpToDate>false</LinksUpToDate>
  <CharactersWithSpaces>676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2021-06-07T13:35:00Z</dcterms:created>
  <dc:creator>yang yangzhou</dc:creator>
  <cp:lastModifiedBy>TL</cp:lastModifiedBy>
  <dcterms:modified xsi:type="dcterms:W3CDTF">2023-06-01T01:08:33Z</dcterms:modified>
  <cp:revision>10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1AD81434C3D7479194CB8E08B9441489</vt:lpwstr>
  </property>
</Properties>
</file>